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1" w:rsidRDefault="0008268F">
      <w:pPr>
        <w:tabs>
          <w:tab w:val="left" w:pos="10080"/>
        </w:tabs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4</w:t>
      </w:r>
    </w:p>
    <w:p w:rsidR="00E52C61" w:rsidRDefault="0008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52C61" w:rsidRDefault="0008268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52C61" w:rsidRDefault="00E52C61">
      <w:pPr>
        <w:tabs>
          <w:tab w:val="left" w:pos="10080"/>
        </w:tabs>
        <w:rPr>
          <w:sz w:val="28"/>
          <w:szCs w:val="28"/>
        </w:rPr>
      </w:pPr>
    </w:p>
    <w:p w:rsidR="00E52C61" w:rsidRDefault="0008268F">
      <w:pPr>
        <w:tabs>
          <w:tab w:val="left" w:pos="10080"/>
        </w:tabs>
      </w:pPr>
      <w:r>
        <w:rPr>
          <w:sz w:val="28"/>
          <w:szCs w:val="28"/>
        </w:rPr>
        <w:t>23</w:t>
      </w:r>
      <w:r w:rsidR="00236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2016 года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75,</w:t>
      </w:r>
    </w:p>
    <w:p w:rsidR="00E52C61" w:rsidRDefault="0008268F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14-00 часов                                                                                    кабинет № 3, 2 этаж</w:t>
      </w:r>
    </w:p>
    <w:p w:rsidR="00E52C61" w:rsidRDefault="00E52C61">
      <w:pPr>
        <w:rPr>
          <w:b/>
          <w:color w:val="FF0000"/>
          <w:sz w:val="28"/>
          <w:szCs w:val="28"/>
        </w:rPr>
      </w:pPr>
    </w:p>
    <w:p w:rsidR="00E52C61" w:rsidRDefault="00E52C61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/>
      </w:tblPr>
      <w:tblGrid>
        <w:gridCol w:w="7529"/>
        <w:gridCol w:w="2892"/>
      </w:tblGrid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105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105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158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157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480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E52C61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E52C61" w:rsidTr="00723B5C">
        <w:trPr>
          <w:trHeight w:val="480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экономике, секретарь комиссии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Автушко</w:t>
            </w:r>
            <w:proofErr w:type="spellEnd"/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 профсоюза работников народного образования и науки РФ (по согласованию)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некоммерческого партнерства «Союз предпринимателей и промышленников города Тулуна 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района», индивидуальный предприниматель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С.И. Шумилова</w:t>
            </w:r>
          </w:p>
        </w:tc>
      </w:tr>
      <w:tr w:rsidR="00E52C61" w:rsidTr="00723B5C">
        <w:trPr>
          <w:trHeight w:val="105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Н.Н. Ермакова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10080"/>
              </w:tabs>
            </w:pPr>
            <w:r>
              <w:rPr>
                <w:sz w:val="28"/>
                <w:szCs w:val="28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– заведующего МКУ «Центр методического и финансового сопровождения образовательных учреждений»                                                                                                        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720"/>
              </w:tabs>
              <w:ind w:firstLine="709"/>
              <w:jc w:val="both"/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55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52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культуре, спорту и молодежной политике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C4BFA" w:rsidRDefault="008C4BFA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E52C61" w:rsidTr="00723B5C">
        <w:trPr>
          <w:trHeight w:val="52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766"/>
        </w:trPr>
        <w:tc>
          <w:tcPr>
            <w:tcW w:w="7529" w:type="dxa"/>
            <w:shd w:val="clear" w:color="auto" w:fill="auto"/>
          </w:tcPr>
          <w:p w:rsidR="00E52C61" w:rsidRDefault="0008268F">
            <w:pPr>
              <w:tabs>
                <w:tab w:val="left" w:pos="720"/>
              </w:tabs>
              <w:jc w:val="both"/>
            </w:pPr>
            <w:r>
              <w:rPr>
                <w:sz w:val="28"/>
                <w:szCs w:val="28"/>
              </w:rPr>
              <w:t xml:space="preserve">Директор ОГУ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Тулуна 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района».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720"/>
              </w:tabs>
              <w:ind w:firstLine="709"/>
              <w:jc w:val="right"/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</w:pP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52C61" w:rsidTr="00723B5C">
        <w:trPr>
          <w:trHeight w:val="246"/>
        </w:trPr>
        <w:tc>
          <w:tcPr>
            <w:tcW w:w="7529" w:type="dxa"/>
            <w:shd w:val="clear" w:color="auto" w:fill="auto"/>
          </w:tcPr>
          <w:p w:rsidR="00E52C61" w:rsidRDefault="0008268F" w:rsidP="008C4BFA">
            <w:pPr>
              <w:tabs>
                <w:tab w:val="left" w:pos="720"/>
              </w:tabs>
            </w:pPr>
            <w:r>
              <w:rPr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92" w:type="dxa"/>
            <w:shd w:val="clear" w:color="auto" w:fill="auto"/>
          </w:tcPr>
          <w:p w:rsidR="00E52C61" w:rsidRDefault="00E52C61">
            <w:pPr>
              <w:tabs>
                <w:tab w:val="left" w:pos="72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52C61" w:rsidRDefault="0008268F">
            <w:pPr>
              <w:tabs>
                <w:tab w:val="left" w:pos="72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Г.Э. Романчук </w:t>
            </w:r>
          </w:p>
        </w:tc>
      </w:tr>
    </w:tbl>
    <w:p w:rsidR="00E52C61" w:rsidRDefault="00E52C6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52C61" w:rsidRDefault="00E52C6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81150" w:rsidRDefault="0008268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Карпенко В.Н. открыл заседание комиссии, </w:t>
      </w:r>
      <w:r w:rsidR="00723B5C">
        <w:rPr>
          <w:sz w:val="28"/>
          <w:szCs w:val="28"/>
        </w:rPr>
        <w:t xml:space="preserve">предоставил слово О.В. </w:t>
      </w:r>
      <w:proofErr w:type="spellStart"/>
      <w:r w:rsidR="00723B5C">
        <w:rPr>
          <w:sz w:val="28"/>
          <w:szCs w:val="28"/>
        </w:rPr>
        <w:t>Молоцило</w:t>
      </w:r>
      <w:proofErr w:type="spellEnd"/>
      <w:r w:rsidR="00723B5C">
        <w:rPr>
          <w:sz w:val="28"/>
          <w:szCs w:val="28"/>
        </w:rPr>
        <w:t>, которая пояснила, что в соответствии с частью 2 статьи 5 закона Иркутской области от 16.05.2008 г. № 15-оз «О территориальных трехсторонних комиссиях по регулированию социально-трудовых отношений в Иркутской области» количество членов территориальной комиссии от каждой из сторон социального партнерства должно быть равным.</w:t>
      </w:r>
      <w:proofErr w:type="gramEnd"/>
      <w:r w:rsidR="00723B5C">
        <w:rPr>
          <w:sz w:val="28"/>
          <w:szCs w:val="28"/>
        </w:rPr>
        <w:t xml:space="preserve"> Конкретное количество членов комиссии устанавливается соглашением сторон социального партнерства в соответствии с Положением о данной комиссии.  </w:t>
      </w:r>
    </w:p>
    <w:p w:rsidR="00B81150" w:rsidRDefault="00F3339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</w:t>
      </w:r>
      <w:r w:rsidR="00C039D8">
        <w:rPr>
          <w:sz w:val="28"/>
          <w:szCs w:val="28"/>
        </w:rPr>
        <w:t>у</w:t>
      </w:r>
      <w:r>
        <w:rPr>
          <w:sz w:val="28"/>
          <w:szCs w:val="28"/>
        </w:rPr>
        <w:t xml:space="preserve"> 2 раздела «Принципы и порядок формирования Комиссии» Положения о территориальной трехсторонней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районе, утвержденного решением Думы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01.03.2011 г. № 204</w:t>
      </w:r>
      <w:r w:rsidR="00C039D8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представители сторон являются членами комиссии. Количество членов комиссии от каждой из сторон не может быть менее 2</w:t>
      </w:r>
      <w:r w:rsidR="00C039D8">
        <w:rPr>
          <w:sz w:val="28"/>
          <w:szCs w:val="28"/>
        </w:rPr>
        <w:t>-х</w:t>
      </w:r>
      <w:r>
        <w:rPr>
          <w:sz w:val="28"/>
          <w:szCs w:val="28"/>
        </w:rPr>
        <w:t xml:space="preserve"> человек и определяется по соглашению сторон. </w:t>
      </w:r>
      <w:r w:rsidR="00C039D8">
        <w:rPr>
          <w:sz w:val="28"/>
          <w:szCs w:val="28"/>
        </w:rPr>
        <w:t xml:space="preserve">При формировании данной комиссии, в ее состав было включено по 3 члена комиссии от каждой из сторон социального партнерства (постановление администрации </w:t>
      </w:r>
      <w:proofErr w:type="spellStart"/>
      <w:r w:rsidR="00C039D8">
        <w:rPr>
          <w:sz w:val="28"/>
          <w:szCs w:val="28"/>
        </w:rPr>
        <w:t>Тулунского</w:t>
      </w:r>
      <w:proofErr w:type="spellEnd"/>
      <w:r w:rsidR="00C039D8">
        <w:rPr>
          <w:sz w:val="28"/>
          <w:szCs w:val="28"/>
        </w:rPr>
        <w:t xml:space="preserve"> муниципального района от 29.10.2014 г. № 164-пг «Об утверждении территориальной трёхсторонней комиссии по регулированию социально-трудовых отношений в </w:t>
      </w:r>
      <w:proofErr w:type="spellStart"/>
      <w:r w:rsidR="00C039D8">
        <w:rPr>
          <w:sz w:val="28"/>
          <w:szCs w:val="28"/>
        </w:rPr>
        <w:t>Тулунском</w:t>
      </w:r>
      <w:proofErr w:type="spellEnd"/>
      <w:r w:rsidR="00C039D8">
        <w:rPr>
          <w:sz w:val="28"/>
          <w:szCs w:val="28"/>
        </w:rPr>
        <w:t xml:space="preserve"> муниципальном районе»). </w:t>
      </w:r>
    </w:p>
    <w:p w:rsidR="00B81150" w:rsidRDefault="00C039D8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1 раздела «Проведение заседания комиссии» Положения </w:t>
      </w:r>
      <w:r w:rsidRPr="00117A5B">
        <w:rPr>
          <w:sz w:val="28"/>
          <w:szCs w:val="28"/>
          <w:u w:val="single"/>
        </w:rPr>
        <w:t>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</w:t>
      </w:r>
      <w:r>
        <w:rPr>
          <w:sz w:val="28"/>
          <w:szCs w:val="28"/>
        </w:rPr>
        <w:t xml:space="preserve">, т.е. по 2 члена комиссии. </w:t>
      </w:r>
      <w:proofErr w:type="gramStart"/>
      <w:r>
        <w:rPr>
          <w:sz w:val="28"/>
          <w:szCs w:val="28"/>
        </w:rPr>
        <w:t>На заседании комиссии от стороны работодателей присутствует только один член комиссии – Шумилова С.И. Отсутствуют на заседании комиссии Кирилова В.Н. - член районного совета руководителей образовательных учреждений, директор МОУ «</w:t>
      </w:r>
      <w:proofErr w:type="spellStart"/>
      <w:r>
        <w:rPr>
          <w:sz w:val="28"/>
          <w:szCs w:val="28"/>
        </w:rPr>
        <w:t>Бурхунская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B811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81150">
        <w:rPr>
          <w:sz w:val="28"/>
          <w:szCs w:val="28"/>
        </w:rPr>
        <w:t>Ш</w:t>
      </w:r>
      <w:r>
        <w:rPr>
          <w:sz w:val="28"/>
          <w:szCs w:val="28"/>
        </w:rPr>
        <w:t>упранов</w:t>
      </w:r>
      <w:proofErr w:type="spellEnd"/>
      <w:r>
        <w:rPr>
          <w:sz w:val="28"/>
          <w:szCs w:val="28"/>
        </w:rPr>
        <w:t xml:space="preserve"> В.П.</w:t>
      </w:r>
      <w:r w:rsidR="00B81150">
        <w:rPr>
          <w:sz w:val="28"/>
          <w:szCs w:val="28"/>
        </w:rPr>
        <w:t xml:space="preserve"> </w:t>
      </w:r>
      <w:r w:rsidR="00B81150" w:rsidRPr="00FF39A7">
        <w:rPr>
          <w:sz w:val="28"/>
          <w:szCs w:val="28"/>
        </w:rPr>
        <w:t xml:space="preserve">– член союза </w:t>
      </w:r>
      <w:proofErr w:type="spellStart"/>
      <w:r w:rsidR="00B81150" w:rsidRPr="00FF39A7">
        <w:rPr>
          <w:sz w:val="28"/>
          <w:szCs w:val="28"/>
        </w:rPr>
        <w:t>сельхозтоваропроизводителей</w:t>
      </w:r>
      <w:proofErr w:type="spellEnd"/>
      <w:r w:rsidR="00B81150" w:rsidRPr="00FF39A7">
        <w:rPr>
          <w:sz w:val="28"/>
          <w:szCs w:val="28"/>
        </w:rPr>
        <w:t xml:space="preserve"> </w:t>
      </w:r>
      <w:proofErr w:type="spellStart"/>
      <w:r w:rsidR="00B81150" w:rsidRPr="00FF39A7">
        <w:rPr>
          <w:sz w:val="28"/>
          <w:szCs w:val="28"/>
        </w:rPr>
        <w:t>Тулунского</w:t>
      </w:r>
      <w:proofErr w:type="spellEnd"/>
      <w:r w:rsidR="00B81150">
        <w:rPr>
          <w:sz w:val="28"/>
          <w:szCs w:val="28"/>
        </w:rPr>
        <w:t xml:space="preserve"> района, директор ООО «Монолит», а также </w:t>
      </w:r>
      <w:r w:rsidR="00B81150">
        <w:rPr>
          <w:color w:val="000000"/>
          <w:sz w:val="28"/>
          <w:szCs w:val="28"/>
        </w:rPr>
        <w:t xml:space="preserve">Беломестных В.И. – председатель первичной профсоюзной организации «Разрез </w:t>
      </w:r>
      <w:proofErr w:type="spellStart"/>
      <w:r w:rsidR="00B81150">
        <w:rPr>
          <w:color w:val="000000"/>
          <w:sz w:val="28"/>
          <w:szCs w:val="28"/>
        </w:rPr>
        <w:t>Тулунуголь</w:t>
      </w:r>
      <w:proofErr w:type="spellEnd"/>
      <w:r w:rsidR="00B81150">
        <w:rPr>
          <w:color w:val="000000"/>
          <w:sz w:val="28"/>
          <w:szCs w:val="28"/>
        </w:rPr>
        <w:t xml:space="preserve">» </w:t>
      </w:r>
      <w:proofErr w:type="spellStart"/>
      <w:r w:rsidR="00B81150">
        <w:rPr>
          <w:color w:val="000000"/>
          <w:sz w:val="28"/>
          <w:szCs w:val="28"/>
        </w:rPr>
        <w:t>Росуглепрофа</w:t>
      </w:r>
      <w:proofErr w:type="spellEnd"/>
      <w:r w:rsidR="00B81150">
        <w:rPr>
          <w:color w:val="000000"/>
          <w:sz w:val="28"/>
          <w:szCs w:val="28"/>
        </w:rPr>
        <w:t>.</w:t>
      </w:r>
      <w:proofErr w:type="gramEnd"/>
      <w:r w:rsidR="00B81150">
        <w:rPr>
          <w:color w:val="000000"/>
          <w:sz w:val="28"/>
          <w:szCs w:val="28"/>
        </w:rPr>
        <w:t xml:space="preserve"> От Администрации </w:t>
      </w:r>
      <w:proofErr w:type="spellStart"/>
      <w:r w:rsidR="00B81150">
        <w:rPr>
          <w:color w:val="000000"/>
          <w:sz w:val="28"/>
          <w:szCs w:val="28"/>
        </w:rPr>
        <w:t>Тулунского</w:t>
      </w:r>
      <w:proofErr w:type="spellEnd"/>
      <w:r w:rsidR="00B81150">
        <w:rPr>
          <w:color w:val="000000"/>
          <w:sz w:val="28"/>
          <w:szCs w:val="28"/>
        </w:rPr>
        <w:t xml:space="preserve"> муниципального района присутствуют все члены комиссии. В связи с чем, предложено перенести рассмотрение вопросов, включенных в повестку заседания комиссии, на 1 квартал 2017 года, и исключить из состава комиссии представителей от объединений работодателей и профсоюзных организаций, которые не однократно не посещают заседание комиссии.</w:t>
      </w:r>
    </w:p>
    <w:p w:rsidR="00236CE1" w:rsidRDefault="00236CE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52C61" w:rsidRDefault="0008268F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81150">
        <w:rPr>
          <w:b/>
          <w:sz w:val="28"/>
          <w:szCs w:val="28"/>
        </w:rPr>
        <w:t xml:space="preserve">данным предложениям </w:t>
      </w:r>
      <w:r>
        <w:rPr>
          <w:b/>
          <w:sz w:val="28"/>
          <w:szCs w:val="28"/>
        </w:rPr>
        <w:t>комиссия приняла следующие РЕШЕНИЯ:</w:t>
      </w:r>
    </w:p>
    <w:p w:rsidR="00E52C61" w:rsidRDefault="00E52C6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52C61" w:rsidRDefault="0008268F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236CE1">
        <w:rPr>
          <w:sz w:val="28"/>
          <w:szCs w:val="28"/>
        </w:rPr>
        <w:t>Перенести рассмотрение вопросов, включенных в повестку заседания комиссии 23.12.2016 г., на 1 квартал 2017 года.</w:t>
      </w:r>
    </w:p>
    <w:p w:rsidR="00E52C61" w:rsidRDefault="0008268F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236CE1">
        <w:rPr>
          <w:sz w:val="28"/>
          <w:szCs w:val="28"/>
        </w:rPr>
        <w:t xml:space="preserve">Комитету по экономике администрации </w:t>
      </w:r>
      <w:proofErr w:type="spellStart"/>
      <w:r w:rsidR="00236CE1">
        <w:rPr>
          <w:sz w:val="28"/>
          <w:szCs w:val="28"/>
        </w:rPr>
        <w:t>Тулунского</w:t>
      </w:r>
      <w:proofErr w:type="spellEnd"/>
      <w:r w:rsidR="00236CE1">
        <w:rPr>
          <w:sz w:val="28"/>
          <w:szCs w:val="28"/>
        </w:rPr>
        <w:t xml:space="preserve"> муниципального района </w:t>
      </w:r>
      <w:r w:rsidR="006C20A0">
        <w:rPr>
          <w:sz w:val="28"/>
          <w:szCs w:val="28"/>
        </w:rPr>
        <w:t xml:space="preserve">(О.В. </w:t>
      </w:r>
      <w:proofErr w:type="spellStart"/>
      <w:r w:rsidR="006C20A0">
        <w:rPr>
          <w:sz w:val="28"/>
          <w:szCs w:val="28"/>
        </w:rPr>
        <w:t>Молоцило</w:t>
      </w:r>
      <w:proofErr w:type="spellEnd"/>
      <w:r w:rsidR="006C20A0">
        <w:rPr>
          <w:sz w:val="28"/>
          <w:szCs w:val="28"/>
        </w:rPr>
        <w:t xml:space="preserve">) </w:t>
      </w:r>
      <w:r w:rsidR="00236CE1">
        <w:rPr>
          <w:sz w:val="28"/>
          <w:szCs w:val="28"/>
        </w:rPr>
        <w:t xml:space="preserve">провести работу </w:t>
      </w:r>
      <w:r w:rsidR="006C20A0">
        <w:rPr>
          <w:sz w:val="28"/>
          <w:szCs w:val="28"/>
        </w:rPr>
        <w:t>по замене членов комиссии от стороны работодателей и стороны работников, которые не однократно не посещали заседание комиссии.</w:t>
      </w:r>
    </w:p>
    <w:p w:rsidR="00E52C61" w:rsidRPr="000B7607" w:rsidRDefault="0008268F">
      <w:pPr>
        <w:ind w:firstLine="708"/>
        <w:jc w:val="both"/>
      </w:pPr>
      <w:r w:rsidRPr="000B7607">
        <w:rPr>
          <w:sz w:val="28"/>
          <w:szCs w:val="28"/>
        </w:rPr>
        <w:t xml:space="preserve">Срок исполнения </w:t>
      </w:r>
      <w:r w:rsidR="000B7607" w:rsidRPr="000B7607">
        <w:rPr>
          <w:sz w:val="28"/>
          <w:szCs w:val="28"/>
        </w:rPr>
        <w:t>– до 1</w:t>
      </w:r>
      <w:r w:rsidRPr="000B7607">
        <w:rPr>
          <w:sz w:val="28"/>
          <w:szCs w:val="28"/>
        </w:rPr>
        <w:t xml:space="preserve"> февраля 2017 года.</w:t>
      </w:r>
    </w:p>
    <w:p w:rsidR="00E52C61" w:rsidRDefault="00E52C61">
      <w:pPr>
        <w:ind w:firstLine="708"/>
        <w:jc w:val="both"/>
        <w:rPr>
          <w:sz w:val="28"/>
          <w:szCs w:val="28"/>
        </w:rPr>
      </w:pPr>
    </w:p>
    <w:p w:rsidR="00E52C61" w:rsidRDefault="00E52C61">
      <w:pPr>
        <w:jc w:val="both"/>
        <w:rPr>
          <w:sz w:val="28"/>
          <w:szCs w:val="28"/>
        </w:rPr>
      </w:pPr>
    </w:p>
    <w:p w:rsidR="000B7607" w:rsidRDefault="000B76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 w:rsidR="00462542">
        <w:rPr>
          <w:color w:val="000000"/>
          <w:sz w:val="28"/>
          <w:szCs w:val="28"/>
        </w:rPr>
        <w:t xml:space="preserve">             _</w:t>
      </w:r>
      <w:r w:rsidR="0008268F">
        <w:rPr>
          <w:color w:val="000000"/>
          <w:sz w:val="28"/>
          <w:szCs w:val="28"/>
        </w:rPr>
        <w:t xml:space="preserve">_______________  </w:t>
      </w:r>
      <w:r>
        <w:rPr>
          <w:color w:val="000000"/>
          <w:sz w:val="28"/>
          <w:szCs w:val="28"/>
        </w:rPr>
        <w:t xml:space="preserve">     </w:t>
      </w:r>
      <w:r w:rsidR="0008268F">
        <w:rPr>
          <w:color w:val="000000"/>
          <w:sz w:val="28"/>
          <w:szCs w:val="28"/>
        </w:rPr>
        <w:t xml:space="preserve"> </w:t>
      </w:r>
      <w:r w:rsidR="00462542">
        <w:rPr>
          <w:color w:val="000000"/>
          <w:sz w:val="28"/>
          <w:szCs w:val="28"/>
        </w:rPr>
        <w:t xml:space="preserve">    </w:t>
      </w:r>
      <w:r w:rsidR="00082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В.Н. Карпенко</w:t>
      </w:r>
    </w:p>
    <w:p w:rsidR="000B7607" w:rsidRDefault="000B7607">
      <w:pPr>
        <w:rPr>
          <w:color w:val="000000"/>
          <w:sz w:val="28"/>
          <w:szCs w:val="28"/>
        </w:rPr>
      </w:pPr>
    </w:p>
    <w:p w:rsidR="00E52C61" w:rsidRDefault="000826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                  _________</w:t>
      </w:r>
      <w:r w:rsidR="000B760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    </w:t>
      </w:r>
      <w:r w:rsidR="000B7607">
        <w:rPr>
          <w:color w:val="000000"/>
          <w:sz w:val="28"/>
          <w:szCs w:val="28"/>
        </w:rPr>
        <w:t xml:space="preserve">    </w:t>
      </w:r>
      <w:r w:rsidR="0046254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М.В. </w:t>
      </w:r>
      <w:proofErr w:type="spellStart"/>
      <w:r>
        <w:rPr>
          <w:color w:val="000000"/>
          <w:sz w:val="28"/>
          <w:szCs w:val="28"/>
        </w:rPr>
        <w:t>Автушко</w:t>
      </w:r>
      <w:proofErr w:type="spellEnd"/>
      <w:r>
        <w:rPr>
          <w:color w:val="000000"/>
          <w:sz w:val="28"/>
          <w:szCs w:val="28"/>
        </w:rPr>
        <w:t xml:space="preserve">                              </w:t>
      </w:r>
    </w:p>
    <w:p w:rsidR="00E52C61" w:rsidRDefault="00E52C61">
      <w:pPr>
        <w:pStyle w:val="a7"/>
        <w:jc w:val="both"/>
      </w:pPr>
    </w:p>
    <w:sectPr w:rsidR="00E52C61" w:rsidSect="00E52C61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61"/>
    <w:rsid w:val="0008268F"/>
    <w:rsid w:val="000B7607"/>
    <w:rsid w:val="00117A5B"/>
    <w:rsid w:val="00236CE1"/>
    <w:rsid w:val="00462542"/>
    <w:rsid w:val="006C20A0"/>
    <w:rsid w:val="00723B5C"/>
    <w:rsid w:val="008C4BFA"/>
    <w:rsid w:val="00B81150"/>
    <w:rsid w:val="00C039D8"/>
    <w:rsid w:val="00CA5CAF"/>
    <w:rsid w:val="00E52C61"/>
    <w:rsid w:val="00F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52C61"/>
    <w:rPr>
      <w:rFonts w:cs="Times New Roman"/>
      <w:sz w:val="28"/>
    </w:rPr>
  </w:style>
  <w:style w:type="character" w:customStyle="1" w:styleId="ListLabel2">
    <w:name w:val="ListLabel 2"/>
    <w:qFormat/>
    <w:rsid w:val="00E52C61"/>
    <w:rPr>
      <w:rFonts w:cs="Times New Roman"/>
    </w:rPr>
  </w:style>
  <w:style w:type="character" w:customStyle="1" w:styleId="ListLabel3">
    <w:name w:val="ListLabel 3"/>
    <w:qFormat/>
    <w:rsid w:val="00E52C61"/>
    <w:rPr>
      <w:rFonts w:cs="Times New Roman"/>
    </w:rPr>
  </w:style>
  <w:style w:type="character" w:customStyle="1" w:styleId="ListLabel4">
    <w:name w:val="ListLabel 4"/>
    <w:qFormat/>
    <w:rsid w:val="00E52C61"/>
    <w:rPr>
      <w:rFonts w:cs="Times New Roman"/>
    </w:rPr>
  </w:style>
  <w:style w:type="character" w:customStyle="1" w:styleId="ListLabel5">
    <w:name w:val="ListLabel 5"/>
    <w:qFormat/>
    <w:rsid w:val="00E52C61"/>
    <w:rPr>
      <w:rFonts w:cs="Times New Roman"/>
    </w:rPr>
  </w:style>
  <w:style w:type="character" w:customStyle="1" w:styleId="ListLabel6">
    <w:name w:val="ListLabel 6"/>
    <w:qFormat/>
    <w:rsid w:val="00E52C61"/>
    <w:rPr>
      <w:rFonts w:cs="Times New Roman"/>
    </w:rPr>
  </w:style>
  <w:style w:type="character" w:customStyle="1" w:styleId="ListLabel7">
    <w:name w:val="ListLabel 7"/>
    <w:qFormat/>
    <w:rsid w:val="00E52C61"/>
    <w:rPr>
      <w:rFonts w:cs="Times New Roman"/>
    </w:rPr>
  </w:style>
  <w:style w:type="character" w:customStyle="1" w:styleId="ListLabel8">
    <w:name w:val="ListLabel 8"/>
    <w:qFormat/>
    <w:rsid w:val="00E52C61"/>
    <w:rPr>
      <w:rFonts w:cs="Times New Roman"/>
    </w:rPr>
  </w:style>
  <w:style w:type="character" w:customStyle="1" w:styleId="ListLabel9">
    <w:name w:val="ListLabel 9"/>
    <w:qFormat/>
    <w:rsid w:val="00E52C61"/>
    <w:rPr>
      <w:rFonts w:cs="Times New Roman"/>
    </w:rPr>
  </w:style>
  <w:style w:type="character" w:customStyle="1" w:styleId="ListLabel10">
    <w:name w:val="ListLabel 10"/>
    <w:qFormat/>
    <w:rsid w:val="00E52C61"/>
    <w:rPr>
      <w:rFonts w:cs="Times New Roman"/>
    </w:rPr>
  </w:style>
  <w:style w:type="character" w:customStyle="1" w:styleId="ListLabel11">
    <w:name w:val="ListLabel 11"/>
    <w:qFormat/>
    <w:rsid w:val="00E52C61"/>
    <w:rPr>
      <w:rFonts w:cs="Times New Roman"/>
    </w:rPr>
  </w:style>
  <w:style w:type="character" w:customStyle="1" w:styleId="ListLabel12">
    <w:name w:val="ListLabel 12"/>
    <w:qFormat/>
    <w:rsid w:val="00E52C61"/>
    <w:rPr>
      <w:rFonts w:cs="Times New Roman"/>
    </w:rPr>
  </w:style>
  <w:style w:type="character" w:customStyle="1" w:styleId="ListLabel13">
    <w:name w:val="ListLabel 13"/>
    <w:qFormat/>
    <w:rsid w:val="00E52C61"/>
    <w:rPr>
      <w:rFonts w:cs="Times New Roman"/>
    </w:rPr>
  </w:style>
  <w:style w:type="character" w:customStyle="1" w:styleId="ListLabel14">
    <w:name w:val="ListLabel 14"/>
    <w:qFormat/>
    <w:rsid w:val="00E52C61"/>
    <w:rPr>
      <w:rFonts w:cs="Times New Roman"/>
    </w:rPr>
  </w:style>
  <w:style w:type="character" w:customStyle="1" w:styleId="ListLabel15">
    <w:name w:val="ListLabel 15"/>
    <w:qFormat/>
    <w:rsid w:val="00E52C61"/>
    <w:rPr>
      <w:rFonts w:cs="Times New Roman"/>
    </w:rPr>
  </w:style>
  <w:style w:type="character" w:customStyle="1" w:styleId="ListLabel16">
    <w:name w:val="ListLabel 16"/>
    <w:qFormat/>
    <w:rsid w:val="00E52C61"/>
    <w:rPr>
      <w:rFonts w:cs="Times New Roman"/>
    </w:rPr>
  </w:style>
  <w:style w:type="character" w:customStyle="1" w:styleId="ListLabel17">
    <w:name w:val="ListLabel 17"/>
    <w:qFormat/>
    <w:rsid w:val="00E52C61"/>
    <w:rPr>
      <w:rFonts w:cs="Times New Roman"/>
    </w:rPr>
  </w:style>
  <w:style w:type="character" w:customStyle="1" w:styleId="ListLabel18">
    <w:name w:val="ListLabel 18"/>
    <w:qFormat/>
    <w:rsid w:val="00E52C61"/>
    <w:rPr>
      <w:rFonts w:cs="Times New Roman"/>
    </w:rPr>
  </w:style>
  <w:style w:type="character" w:customStyle="1" w:styleId="ListLabel19">
    <w:name w:val="ListLabel 19"/>
    <w:qFormat/>
    <w:rsid w:val="00E52C61"/>
    <w:rPr>
      <w:rFonts w:cs="Times New Roman"/>
    </w:rPr>
  </w:style>
  <w:style w:type="character" w:customStyle="1" w:styleId="ListLabel20">
    <w:name w:val="ListLabel 20"/>
    <w:qFormat/>
    <w:rsid w:val="00E52C61"/>
    <w:rPr>
      <w:rFonts w:cs="Times New Roman"/>
    </w:rPr>
  </w:style>
  <w:style w:type="character" w:customStyle="1" w:styleId="ListLabel21">
    <w:name w:val="ListLabel 21"/>
    <w:qFormat/>
    <w:rsid w:val="00E52C61"/>
    <w:rPr>
      <w:rFonts w:cs="Times New Roman"/>
    </w:rPr>
  </w:style>
  <w:style w:type="character" w:customStyle="1" w:styleId="ListLabel22">
    <w:name w:val="ListLabel 22"/>
    <w:qFormat/>
    <w:rsid w:val="00E52C61"/>
    <w:rPr>
      <w:rFonts w:cs="Times New Roman"/>
    </w:rPr>
  </w:style>
  <w:style w:type="character" w:customStyle="1" w:styleId="ListLabel23">
    <w:name w:val="ListLabel 23"/>
    <w:qFormat/>
    <w:rsid w:val="00E52C61"/>
    <w:rPr>
      <w:rFonts w:cs="Times New Roman"/>
    </w:rPr>
  </w:style>
  <w:style w:type="character" w:customStyle="1" w:styleId="ListLabel24">
    <w:name w:val="ListLabel 24"/>
    <w:qFormat/>
    <w:rsid w:val="00E52C61"/>
    <w:rPr>
      <w:rFonts w:cs="Times New Roman"/>
    </w:rPr>
  </w:style>
  <w:style w:type="character" w:customStyle="1" w:styleId="ListLabel25">
    <w:name w:val="ListLabel 25"/>
    <w:qFormat/>
    <w:rsid w:val="00E52C61"/>
    <w:rPr>
      <w:rFonts w:cs="Times New Roman"/>
    </w:rPr>
  </w:style>
  <w:style w:type="character" w:customStyle="1" w:styleId="ListLabel26">
    <w:name w:val="ListLabel 26"/>
    <w:qFormat/>
    <w:rsid w:val="00E52C61"/>
    <w:rPr>
      <w:rFonts w:cs="Times New Roman"/>
    </w:rPr>
  </w:style>
  <w:style w:type="character" w:customStyle="1" w:styleId="ListLabel27">
    <w:name w:val="ListLabel 27"/>
    <w:qFormat/>
    <w:rsid w:val="00E52C61"/>
    <w:rPr>
      <w:rFonts w:cs="Times New Roman"/>
    </w:rPr>
  </w:style>
  <w:style w:type="paragraph" w:customStyle="1" w:styleId="a3">
    <w:name w:val="Заголовок"/>
    <w:basedOn w:val="a"/>
    <w:next w:val="a4"/>
    <w:qFormat/>
    <w:rsid w:val="00E52C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2C61"/>
    <w:pPr>
      <w:spacing w:after="140" w:line="288" w:lineRule="auto"/>
    </w:pPr>
  </w:style>
  <w:style w:type="paragraph" w:styleId="a5">
    <w:name w:val="List"/>
    <w:basedOn w:val="a4"/>
    <w:rsid w:val="00E52C61"/>
    <w:rPr>
      <w:rFonts w:cs="Mangal"/>
    </w:rPr>
  </w:style>
  <w:style w:type="paragraph" w:customStyle="1" w:styleId="Caption">
    <w:name w:val="Caption"/>
    <w:basedOn w:val="a"/>
    <w:qFormat/>
    <w:rsid w:val="00E52C6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52C61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6830ED"/>
    <w:pPr>
      <w:ind w:left="720"/>
      <w:contextualSpacing/>
    </w:pPr>
  </w:style>
  <w:style w:type="table" w:styleId="a8">
    <w:name w:val="Table Grid"/>
    <w:basedOn w:val="a1"/>
    <w:uiPriority w:val="99"/>
    <w:rsid w:val="002B0EC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Windows 7</cp:lastModifiedBy>
  <cp:revision>19</cp:revision>
  <cp:lastPrinted>2016-07-09T11:17:00Z</cp:lastPrinted>
  <dcterms:created xsi:type="dcterms:W3CDTF">2016-09-30T07:48:00Z</dcterms:created>
  <dcterms:modified xsi:type="dcterms:W3CDTF">2017-01-10T03:16:00Z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